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3a7bdfd5a6ca485a" /><Relationship Type="http://schemas.openxmlformats.org/package/2006/relationships/metadata/core-properties" Target="package/services/metadata/core-properties/596b82bf9f584d3395c537f8eeebfb1e.psmdcp" Id="Raa1d02b77024487b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Pr="00000000" w:rsidR="00000000" w:rsidDel="00000000" w:rsidP="00000000" w:rsidRDefault="00000000" w14:paraId="000000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>
          <w:b w:val="1"/>
        </w:rPr>
      </w:pPr>
      <w:r w:rsidRPr="00000000" w:rsidDel="00000000" w:rsidR="00000000">
        <w:rPr>
          <w:b w:val="1"/>
          <w:rtl w:val="0"/>
        </w:rPr>
        <w:t xml:space="preserve">Free access to cultural institutions</w:t>
      </w:r>
    </w:p>
    <w:p w:rsidRPr="00000000" w:rsidR="00000000" w:rsidDel="00000000" w:rsidP="2F47DE6F" w:rsidRDefault="00000000" w14:paraId="00000003" w14:textId="65859AE2">
      <w:pPr>
        <w:pStyle w:val="Normal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rPr>
          <w:b w:val="1"/>
          <w:bCs w:val="1"/>
        </w:rPr>
      </w:pPr>
      <w:r w:rsidR="2F47DE6F">
        <w:rPr/>
        <w:t>Oakland’s historic and notable cultural institution should be more accessible over time - as has been the trend - and should ultimately be free to access.</w:t>
      </w:r>
    </w:p>
    <w:p w:rsidRPr="00000000" w:rsidR="00000000" w:rsidDel="00000000" w:rsidP="00000000" w:rsidRDefault="00000000" w14:paraId="00000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What we heard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2F47DE6F" w:rsidRDefault="00000000" w14:paraId="00000006">
      <w:pPr>
        <w:pStyle w:val="ListParagraph"/>
        <w:numPr>
          <w:ilvl w:val="0"/>
          <w:numId w:val="3"/>
        </w:numPr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/>
        <w:rPr>
          <w:rFonts w:ascii="Arial" w:hAnsi="Arial" w:eastAsia="Arial" w:cs="Arial"/>
          <w:sz w:val="22"/>
          <w:szCs w:val="22"/>
        </w:rPr>
      </w:pPr>
      <w:r w:rsidRPr="00000000" w:rsidDel="00000000" w:rsidR="2F47DE6F">
        <w:rPr>
          <w:shd w:val="clear" w:fill="f9f9f9"/>
        </w:rPr>
        <w:t xml:space="preserve">“</w:t>
      </w:r>
      <w:r w:rsidRPr="00000000" w:rsidDel="00000000" w:rsidR="2F47DE6F">
        <w:rPr>
          <w:shd w:val="clear" w:fill="f9f9f9"/>
        </w:rPr>
        <w:t xml:space="preserve">I agree that we need public facilities that are available for children, however, I do not feel that ALL facilities should be accessible to children, we have many seniors in Oakland as well who need very different public facilities.”</w:t>
      </w:r>
      <w:r w:rsidRPr="00000000" w:rsidDel="00000000" w:rsidR="00000000">
        <w:rPr>
          <w:rtl w:val="0"/>
        </w:rPr>
      </w:r>
    </w:p>
    <w:p w:rsidRPr="00000000" w:rsidR="00000000" w:rsidDel="00000000" w:rsidP="2F47DE6F" w:rsidRDefault="00000000" w14:paraId="00000007">
      <w:pPr>
        <w:pStyle w:val="ListParagraph"/>
        <w:numPr>
          <w:ilvl w:val="0"/>
          <w:numId w:val="3"/>
        </w:numPr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/>
        <w:rPr>
          <w:rFonts w:ascii="Arial" w:hAnsi="Arial" w:eastAsia="Arial" w:cs="Arial"/>
          <w:sz w:val="22"/>
          <w:szCs w:val="22"/>
          <w:highlight w:val="white"/>
        </w:rPr>
      </w:pPr>
      <w:r w:rsidRPr="00000000" w:rsidDel="00000000" w:rsidR="2F47DE6F">
        <w:rPr>
          <w:shd w:val="clear" w:fill="f9f9f9"/>
        </w:rPr>
        <w:t xml:space="preserve">“</w:t>
      </w:r>
      <w:r w:rsidRPr="00000000" w:rsidDel="00000000" w:rsidR="2F47DE6F">
        <w:rPr>
          <w:shd w:val="clear" w:fill="f9f9f9"/>
        </w:rPr>
        <w:t xml:space="preserve">I think that there should be no discrimination against children and their access to facilities is paramount, given the way in which Oakland is not even addressing their existence. I cannot envision how a facility that allows the access to children would hurt seniors (but I would be happy to consider examples of this)”</w:t>
      </w:r>
      <w:r w:rsidRPr="00000000" w:rsidDel="00000000" w:rsidR="00000000">
        <w:rPr>
          <w:rtl w:val="0"/>
        </w:rPr>
      </w:r>
    </w:p>
    <w:p w:rsidRPr="00000000" w:rsidR="00000000" w:rsidDel="00000000" w:rsidP="2F47DE6F" w:rsidRDefault="00000000" w14:paraId="00000008">
      <w:pPr>
        <w:pStyle w:val="ListParagraph"/>
        <w:numPr>
          <w:ilvl w:val="0"/>
          <w:numId w:val="3"/>
        </w:numPr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/>
        <w:rPr>
          <w:rFonts w:ascii="Arial" w:hAnsi="Arial" w:eastAsia="Arial" w:cs="Arial"/>
          <w:sz w:val="22"/>
          <w:szCs w:val="22"/>
          <w:u w:val="none"/>
        </w:rPr>
      </w:pPr>
      <w:r w:rsidR="2F47DE6F">
        <w:rPr/>
        <w:t>An increasing number of Oakland institutions offer free access and/or have reduced cost to allow for more accessibility across age</w:t>
      </w:r>
    </w:p>
    <w:p w:rsidRPr="00000000" w:rsidR="00000000" w:rsidDel="00000000" w:rsidP="2F47DE6F" w:rsidRDefault="00000000" w14:paraId="0000000A">
      <w:pPr>
        <w:pStyle w:val="Normal"/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720" w:firstLine="0"/>
      </w:pPr>
    </w:p>
    <w:p w:rsidRPr="00000000" w:rsidR="00000000" w:rsidDel="00000000" w:rsidP="00000000" w:rsidRDefault="00000000" w14:paraId="000000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When to start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0-2 years </w:t>
      </w:r>
    </w:p>
    <w:p w:rsidRPr="00000000" w:rsidR="00000000" w:rsidDel="00000000" w:rsidP="00000000" w:rsidRDefault="00000000" w14:paraId="000000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Duration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Ongoing</w:t>
      </w:r>
    </w:p>
    <w:p w:rsidRPr="00000000" w:rsidR="00000000" w:rsidDel="00000000" w:rsidP="00000000" w:rsidRDefault="00000000" w14:paraId="000000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Estimated costs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$, $$</w:t>
      </w:r>
    </w:p>
    <w:p w:rsidRPr="00000000" w:rsidR="00000000" w:rsidDel="00000000" w:rsidP="00000000" w:rsidRDefault="00000000" w14:paraId="00000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Project goals and components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2F47DE6F" w:rsidRDefault="00000000" w14:paraId="7DD6F0E1" w14:textId="6F789E5C">
      <w:pPr>
        <w:pStyle w:val="ListParagraph"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ind/>
        <w:rPr>
          <w:rFonts w:ascii="Arial" w:hAnsi="Arial" w:eastAsia="Arial" w:cs="Arial"/>
          <w:sz w:val="22"/>
          <w:szCs w:val="22"/>
          <w:highlight w:val="white"/>
          <w:rtl w:val="0"/>
        </w:rPr>
      </w:pPr>
      <w:r w:rsidRPr="2F47DE6F" w:rsidR="68B25060">
        <w:rPr>
          <w:highlight w:val="white"/>
        </w:rPr>
        <w:t xml:space="preserve">Students, residents, immigrants, and visitors alike have access to cultural and recreational spaces, institutional and cultural events across all of Oakland. </w:t>
      </w:r>
    </w:p>
    <w:p w:rsidRPr="00000000" w:rsidR="00000000" w:rsidDel="00000000" w:rsidP="2F47DE6F" w:rsidRDefault="00000000" w14:paraId="68677C6B">
      <w:pPr>
        <w:pStyle w:val="ListParagraph"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ind/>
        <w:rPr>
          <w:rFonts w:ascii="Arial" w:hAnsi="Arial" w:eastAsia="Arial" w:cs="Arial"/>
          <w:sz w:val="22"/>
          <w:szCs w:val="22"/>
          <w:highlight w:val="white"/>
          <w:rtl w:val="0"/>
        </w:rPr>
      </w:pPr>
      <w:r w:rsidRPr="00000000" w:rsidDel="00000000" w:rsidR="68B25060">
        <w:rPr>
          <w:highlight w:val="white"/>
        </w:rPr>
        <w:t xml:space="preserve">Work with cultural institutions to understand how current reduced or no cost programs are functioning. Who is using them and why different groups are not using them.</w:t>
      </w:r>
    </w:p>
    <w:p w:rsidRPr="00000000" w:rsidR="00000000" w:rsidDel="00000000" w:rsidP="2F47DE6F" w:rsidRDefault="00000000" w14:paraId="1AEC6FB3" w14:textId="4D1D2FE3">
      <w:pPr>
        <w:pStyle w:val="ListParagraph"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ind/>
        <w:rPr>
          <w:rFonts w:ascii="Arial" w:hAnsi="Arial" w:eastAsia="Arial" w:cs="Arial"/>
          <w:sz w:val="22"/>
          <w:szCs w:val="22"/>
          <w:highlight w:val="white"/>
          <w:rtl w:val="0"/>
        </w:rPr>
      </w:pPr>
      <w:r w:rsidRPr="2F47DE6F" w:rsidR="68B25060">
        <w:rPr>
          <w:highlight w:val="white"/>
        </w:rPr>
        <w:t>Could include a large survey of residents in Oakland to better understand their needs and what would create a better and more beneficial relationship between them and the cultural institutions. This survey shou</w:t>
      </w:r>
      <w:r w:rsidRPr="2F47DE6F" w:rsidR="004311C7">
        <w:rPr>
          <w:highlight w:val="white"/>
        </w:rPr>
        <w:t>ld include activities already underway or planned to help spread the word and get feedback that can help to improve them over successive efforts.</w:t>
      </w:r>
    </w:p>
    <w:p w:rsidRPr="00000000" w:rsidR="00000000" w:rsidDel="00000000" w:rsidP="2F47DE6F" w:rsidRDefault="00000000" w14:paraId="3F709EE0" w14:textId="1C1A6EC8">
      <w:pPr>
        <w:pStyle w:val="ListParagraph"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ind/>
        <w:rPr>
          <w:sz w:val="22"/>
          <w:szCs w:val="22"/>
          <w:highlight w:val="white"/>
          <w:rtl w:val="0"/>
        </w:rPr>
      </w:pPr>
      <w:r w:rsidRPr="2F47DE6F" w:rsidR="004311C7">
        <w:rPr>
          <w:highlight w:val="white"/>
        </w:rPr>
        <w:t>This project could be conducted by the new Arts and Design Committee</w:t>
      </w:r>
      <w:r w:rsidRPr="2F47DE6F" w:rsidR="3EE7F6F8">
        <w:rPr>
          <w:highlight w:val="white"/>
        </w:rPr>
        <w:t xml:space="preserve"> and involve the City’s Public Art and Civic Design Division and Office of Public Art.</w:t>
      </w:r>
      <w:r w:rsidRPr="00000000" w:rsidDel="00000000" w:rsidR="00000000">
        <w:rPr>
          <w:rtl w:val="0"/>
        </w:rPr>
      </w:r>
    </w:p>
    <w:p w:rsidRPr="00000000" w:rsidR="00000000" w:rsidDel="00000000" w:rsidP="2F47DE6F" w:rsidRDefault="00000000" w14:paraId="00000017">
      <w:pPr>
        <w:pStyle w:val="Normal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ind w:left="0" w:firstLine="0"/>
      </w:pPr>
    </w:p>
    <w:p w:rsidRPr="00000000" w:rsidR="00000000" w:rsidDel="00000000" w:rsidP="00000000" w:rsidRDefault="00000000" w14:paraId="000000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2F47DE6F" w:rsidR="2F47DE6F">
        <w:rPr>
          <w:u w:val="single"/>
        </w:rPr>
        <w:t>Project lead(s)</w:t>
      </w:r>
      <w:r w:rsidR="2F47DE6F">
        <w:rPr/>
        <w:t xml:space="preserve"> </w:t>
      </w:r>
    </w:p>
    <w:p w:rsidR="373B44D5" w:rsidP="2F47DE6F" w:rsidRDefault="373B44D5" w14:paraId="0F34181A" w14:textId="19B932D6">
      <w:pPr>
        <w:pStyle w:val="Normal"/>
        <w:bidi w:val="0"/>
        <w:spacing w:before="0" w:beforeAutospacing="off" w:after="0" w:afterAutospacing="off" w:line="276" w:lineRule="auto"/>
        <w:ind w:left="0" w:right="0"/>
        <w:jc w:val="left"/>
        <w:rPr>
          <w:rtl w:val="0"/>
        </w:rPr>
      </w:pPr>
      <w:r w:rsidR="373B44D5">
        <w:rPr/>
        <w:t>TBD</w:t>
      </w:r>
    </w:p>
    <w:p w:rsidRPr="00000000" w:rsidR="00000000" w:rsidDel="00000000" w:rsidP="00000000" w:rsidRDefault="00000000" w14:paraId="000000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Project partner(s)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Institutions, community organizations</w:t>
      </w:r>
    </w:p>
    <w:sectPr>
      <w:pgSz w:w="12240" w:h="15840" w:orient="portrait"/>
      <w:pgMar w:top="1440" w:right="1440" w:bottom="1440" w:lef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4">
    <w:abstractNumId w:val="4"/>
  </w:num>
  <w:num w:numId="3">
    <w:abstractNumId w:val="3"/>
  </w: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w:val="00000000"/>
    <w:rsid w:val="00000000"/>
    <w:rsid w:val="004311C7"/>
    <w:rsid w:val="175539D9"/>
    <w:rsid w:val="24AC0A46"/>
    <w:rsid w:val="2F47DE6F"/>
    <w:rsid w:val="373B44D5"/>
    <w:rsid w:val="3CF3B2AD"/>
    <w:rsid w:val="3EE7F6F8"/>
    <w:rsid w:val="46DE5CF2"/>
    <w:rsid w:val="487A2D53"/>
    <w:rsid w:val="487A2D53"/>
    <w:rsid w:val="4BB1CE15"/>
    <w:rsid w:val="68B25060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hAnsi="Arial" w:eastAsia="Arial" w:cs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