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officeDocument/2006/relationships/extended-properties" Target="docProps/app.xml" Id="R23ff19af658f454c" /><Relationship Type="http://schemas.openxmlformats.org/package/2006/relationships/metadata/core-properties" Target="package/services/metadata/core-properties/29c112b64a98419785962bbc8809a784.psmdcp" Id="R00e4dfc12f2c41d5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Pr="00000000" w:rsidR="00000000" w:rsidDel="00000000" w:rsidP="00000000" w:rsidRDefault="00000000" w14:paraId="0000000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b w:val="1"/>
          <w:rtl w:val="0"/>
        </w:rPr>
        <w:t xml:space="preserve">Support diversity in the artist community</w:t>
      </w: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0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With the blend of the history of art, the institutions, and community artists, there is a compelling opportunity to support ever greater diversity in the artist community. This can be done by highlighting and incorporating diverse artists into existing initiatives and developing additional opportunities.</w:t>
      </w:r>
    </w:p>
    <w:p w:rsidRPr="00000000" w:rsidR="00000000" w:rsidDel="00000000" w:rsidP="00000000" w:rsidRDefault="00000000" w14:paraId="0000000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What we heard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1FED3774" w:rsidRDefault="00000000" w14:paraId="00000005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  <w:highlight w:val="white"/>
          <w:rtl w:val="0"/>
        </w:rPr>
      </w:pPr>
      <w:r w:rsidRPr="1FED3774" w:rsidR="1FED3774">
        <w:rPr>
          <w:highlight w:val="white"/>
        </w:rPr>
        <w:t>Love the expansion of public art, would also be nice to see some pocket parks, and parks/art dedicated to indigenous people/ celebrating indigenous knowledge</w:t>
      </w:r>
    </w:p>
    <w:p w:rsidRPr="00000000" w:rsidR="00000000" w:rsidDel="00000000" w:rsidP="1FED3774" w:rsidRDefault="00000000" w14:paraId="00000006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  <w:highlight w:val="white"/>
          <w:u w:val="none"/>
        </w:rPr>
      </w:pPr>
      <w:r w:rsidR="1FED3774">
        <w:rPr/>
        <w:t>Public art at bus station stops could be interesting (though most important is that resources go toward comfort and safety for riders).</w:t>
      </w:r>
    </w:p>
    <w:p w:rsidRPr="00000000" w:rsidR="00000000" w:rsidDel="00000000" w:rsidP="1FED3774" w:rsidRDefault="00000000" w14:paraId="00000007" w14:textId="26C9303E">
      <w:pPr>
        <w:pStyle w:val="ListParagraph"/>
        <w:numPr>
          <w:ilvl w:val="0"/>
          <w:numId w:val="3"/>
        </w:numPr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/>
        <w:rPr>
          <w:rFonts w:ascii="Arial" w:hAnsi="Arial" w:eastAsia="Arial" w:cs="Arial"/>
          <w:sz w:val="22"/>
          <w:szCs w:val="22"/>
          <w:u w:val="none"/>
        </w:rPr>
      </w:pPr>
      <w:r w:rsidR="1FED3774">
        <w:rPr/>
        <w:t>Public art walking tours - Oakland contains an abundance of existing public art, sculptures, plaques/monuments, architecture, stained glass, fountains - along with park space, which could make for a number of guided and self-guided walking tours. A lot of organizations already do tours in Oakland (some may be infrequent, however).</w:t>
      </w:r>
    </w:p>
    <w:p w:rsidRPr="00000000" w:rsidR="00000000" w:rsidDel="00000000" w:rsidP="1FED3774" w:rsidRDefault="00000000" w14:paraId="00000009">
      <w:pPr>
        <w:pStyle w:val="Normal"/>
        <w:pBdr>
          <w:top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ind w:left="720" w:firstLine="0"/>
      </w:pPr>
    </w:p>
    <w:p w:rsidRPr="00000000" w:rsidR="00000000" w:rsidDel="00000000" w:rsidP="00000000" w:rsidRDefault="00000000" w14:paraId="0000000A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When to start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0-2 years </w:t>
      </w:r>
    </w:p>
    <w:p w:rsidRPr="00000000" w:rsidR="00000000" w:rsidDel="00000000" w:rsidP="1FED3774" w:rsidRDefault="00000000" w14:paraId="0000000C" w14:textId="599F4CE4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rPr>
          <w:rtl w:val="0"/>
        </w:rPr>
      </w:pPr>
    </w:p>
    <w:p w:rsidRPr="00000000" w:rsidR="00000000" w:rsidDel="00000000" w:rsidP="00000000" w:rsidRDefault="00000000" w14:paraId="0000000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Duration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0E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Ongoing</w:t>
      </w:r>
    </w:p>
    <w:p w:rsidRPr="00000000" w:rsidR="00000000" w:rsidDel="00000000" w:rsidP="00000000" w:rsidRDefault="00000000" w14:paraId="0000000F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0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Estimated costs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$, $$</w:t>
      </w:r>
    </w:p>
    <w:p w:rsidRPr="00000000" w:rsidR="00000000" w:rsidDel="00000000" w:rsidP="00000000" w:rsidRDefault="00000000" w14:paraId="00000012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3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00000000" w:rsidDel="00000000" w:rsidR="00000000">
        <w:rPr>
          <w:u w:val="single"/>
          <w:rtl w:val="0"/>
        </w:rPr>
        <w:t xml:space="preserve">Project goals and components</w:t>
      </w:r>
      <w:r w:rsidRPr="00000000" w:rsidDel="00000000" w:rsidR="00000000">
        <w:rPr>
          <w:rtl w:val="0"/>
        </w:rPr>
        <w:t xml:space="preserve"> </w:t>
      </w:r>
    </w:p>
    <w:p w:rsidRPr="00000000" w:rsidR="00000000" w:rsidDel="00000000" w:rsidP="00000000" w:rsidRDefault="00000000" w14:paraId="00000014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ind w:left="720" w:hanging="360"/>
        <w:rPr>
          <w:sz w:val="18"/>
          <w:szCs w:val="18"/>
        </w:rPr>
      </w:pPr>
      <w:r w:rsidRPr="00000000" w:rsidDel="00000000" w:rsidR="00000000">
        <w:rPr>
          <w:highlight w:val="white"/>
          <w:rtl w:val="0"/>
        </w:rPr>
        <w:t xml:space="preserve">Public projects and private developments support community-building public art, recognizing Oakland’s role as a cultural hub of the City while challenging the notion that Oakland’s art is very traditional, located near exclusively in Central Oakland, and owned largely by institutions.</w:t>
      </w:r>
    </w:p>
    <w:p w:rsidRPr="00000000" w:rsidR="00000000" w:rsidDel="00000000" w:rsidP="00000000" w:rsidRDefault="00000000" w14:paraId="00000015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ind w:left="720" w:hanging="360"/>
        <w:rPr>
          <w:sz w:val="18"/>
          <w:szCs w:val="18"/>
          <w:highlight w:val="white"/>
        </w:rPr>
      </w:pPr>
      <w:r w:rsidRPr="00000000" w:rsidDel="00000000" w:rsidR="00000000">
        <w:rPr>
          <w:highlight w:val="white"/>
          <w:rtl w:val="0"/>
        </w:rPr>
        <w:t xml:space="preserve">The amount of public art in Oakland increases and reflects the vibrancy and dynamism of the Oakland community, which is both constantly changing with new, young ideas, and given a sense of permanency by the professionals and families who live and work there.</w:t>
      </w:r>
      <w:r w:rsidRPr="00000000" w:rsidDel="00000000" w:rsidR="00000000">
        <w:rPr>
          <w:rtl w:val="0"/>
        </w:rPr>
      </w:r>
    </w:p>
    <w:p w:rsidRPr="00000000" w:rsidR="00000000" w:rsidDel="00000000" w:rsidP="1FED3774" w:rsidRDefault="00000000" w14:paraId="00000016" w14:textId="054E26D0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 w:left="720" w:hanging="360"/>
        <w:rPr>
          <w:u w:val="none"/>
        </w:rPr>
      </w:pPr>
      <w:r w:rsidR="1FED3774">
        <w:rPr/>
        <w:t>Highlight existing projects and opportunities that feature diverse artists.</w:t>
      </w:r>
    </w:p>
    <w:p w:rsidRPr="00000000" w:rsidR="00000000" w:rsidDel="00000000" w:rsidP="1FED3774" w:rsidRDefault="00000000" w14:paraId="00000017" w14:textId="3BE1CD33">
      <w:pPr>
        <w:numPr>
          <w:ilvl w:val="0"/>
          <w:numId w:val="2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ind w:left="720" w:hanging="360"/>
        <w:rPr>
          <w:u w:val="none"/>
        </w:rPr>
      </w:pPr>
      <w:r w:rsidR="1FED3774">
        <w:rPr/>
        <w:t>In partnership, develop additional opportunities incorporating institutions and community based organizations and events.</w:t>
      </w:r>
    </w:p>
    <w:p w:rsidRPr="00000000" w:rsidR="00000000" w:rsidDel="00000000" w:rsidP="00000000" w:rsidRDefault="00000000" w14:paraId="00000018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ind w:left="720" w:firstLine="0"/>
        <w:rPr/>
      </w:pPr>
      <w:r w:rsidRPr="00000000" w:rsidDel="00000000" w:rsidR="00000000">
        <w:rPr>
          <w:rtl w:val="0"/>
        </w:rPr>
      </w:r>
    </w:p>
    <w:p w:rsidRPr="00000000" w:rsidR="00000000" w:rsidDel="00000000" w:rsidP="00000000" w:rsidRDefault="00000000" w14:paraId="00000019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1FED3774" w:rsidR="1FED3774">
        <w:rPr>
          <w:u w:val="single"/>
        </w:rPr>
        <w:t>Project lead(s)</w:t>
      </w:r>
      <w:r w:rsidR="1FED3774">
        <w:rPr/>
        <w:t xml:space="preserve"> </w:t>
      </w:r>
    </w:p>
    <w:p w:rsidRPr="00000000" w:rsidR="00000000" w:rsidDel="00000000" w:rsidP="1FED3774" w:rsidRDefault="00000000" w14:paraId="0000001B" w14:textId="58DD28C6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  <w:rPr>
          <w:rtl w:val="0"/>
        </w:rPr>
      </w:pPr>
      <w:r w:rsidR="5FC62078">
        <w:rPr/>
        <w:t>TBD</w:t>
      </w:r>
    </w:p>
    <w:p w:rsidR="1FED3774" w:rsidP="1FED3774" w:rsidRDefault="1FED3774" w14:paraId="58F5C94B" w14:textId="66D72B7C">
      <w:pPr>
        <w:pStyle w:val="Normal"/>
        <w:shd w:val="clear" w:color="auto" w:fill="FFFFFF" w:themeFill="background1"/>
        <w:rPr>
          <w:rtl w:val="0"/>
        </w:rPr>
      </w:pPr>
    </w:p>
    <w:p w:rsidRPr="00000000" w:rsidR="00000000" w:rsidDel="00000000" w:rsidP="00000000" w:rsidRDefault="00000000" w14:paraId="0000001C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fill="ffffff"/>
        <w:rPr/>
      </w:pPr>
      <w:r w:rsidRPr="1FED3774" w:rsidR="1FED3774">
        <w:rPr>
          <w:u w:val="single"/>
        </w:rPr>
        <w:t>Project partner(s)</w:t>
      </w:r>
      <w:r w:rsidR="1FED3774">
        <w:rPr/>
        <w:t xml:space="preserve"> </w:t>
      </w:r>
    </w:p>
    <w:p w:rsidRPr="00000000" w:rsidR="00000000" w:rsidDel="00000000" w:rsidP="1FED3774" w:rsidRDefault="00000000" w14:paraId="0000001D" w14:textId="0898CA05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hd w:val="clear" w:color="auto" w:fill="FFFFFF" w:themeFill="background1"/>
      </w:pPr>
      <w:r w:rsidR="2F6933D5">
        <w:rPr/>
        <w:t xml:space="preserve">CMOA, universities, art commission, local artists, </w:t>
      </w:r>
      <w:r w:rsidR="1FED3774">
        <w:rPr/>
        <w:t>Institutions, community organizations</w:t>
      </w:r>
    </w:p>
    <w:sectPr>
      <w:pgSz w:w="12240" w:h="15840" w:orient="portrait"/>
      <w:pgMar w:top="1440" w:right="1440" w:bottom="1440" w:lef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Verdana"/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Verdana" w:hAnsi="Verdana" w:eastAsia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3">
    <w:abstractNumId w:val="3"/>
  </w: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trackRevisions w:val="false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>
    <w:rsidRoot w:val="1FED3774"/>
    <w:rsid w:val="1FED3774"/>
    <w:rsid w:val="2F6933D5"/>
    <w:rsid w:val="41F654E1"/>
    <w:rsid w:val="52A34B42"/>
    <w:rsid w:val="5FC62078"/>
  </w:rsid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hAnsi="Arial" w:eastAsia="Arial" w:cs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before="400" w:after="12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before="360" w:after="12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before="320" w:after="8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before="280" w:after="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before="240" w:after="8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before="240" w:after="8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before="0"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before="0" w:after="320" w:lineRule="auto"/>
    </w:pPr>
    <w:rPr>
      <w:rFonts w:ascii="Arial" w:hAnsi="Arial" w:eastAsia="Arial" w:cs="Arial"/>
      <w:i w:val="0"/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" /><Relationship Type="http://schemas.openxmlformats.org/officeDocument/2006/relationships/settings" Target="settings.xml" Id="rId2" /><Relationship Type="http://schemas.openxmlformats.org/officeDocument/2006/relationships/fontTable" Target="fontTable.xml" Id="rId3" /><Relationship Type="http://schemas.openxmlformats.org/officeDocument/2006/relationships/numbering" Target="numbering.xml" Id="rId4" /><Relationship Type="http://schemas.openxmlformats.org/officeDocument/2006/relationships/styles" Target="styles.xml" Id="rId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:ap="http://schemas.openxmlformats.org/officeDocument/2006/extended-properties">
  <ap:AppVersion>16.0000</ap:AppVersion>
  <ap:Application>Microsoft Word for the web</ap:Application>
  <ap:LinksUpToDate>false</ap:LinksUpToDate>
</ap:Properties>
</file>